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hanging="0" w:left="80" w:right="431"/>
        <w:jc w:val="center"/>
        <w:rPr>
          <w:b/>
        </w:rPr>
      </w:pPr>
      <w:r>
        <w:rPr>
          <w:b/>
        </w:rPr>
        <w:t>Anexo I</w:t>
      </w:r>
    </w:p>
    <w:p>
      <w:pPr>
        <w:pStyle w:val="normal1"/>
        <w:spacing w:lineRule="auto" w:line="240" w:before="2" w:after="0"/>
        <w:ind w:hanging="0" w:left="80" w:right="431"/>
        <w:jc w:val="center"/>
        <w:rPr>
          <w:b/>
        </w:rPr>
      </w:pPr>
      <w:r>
        <w:rPr>
          <w:b/>
        </w:rPr>
      </w:r>
    </w:p>
    <w:p>
      <w:pPr>
        <w:pStyle w:val="normal1"/>
        <w:spacing w:lineRule="auto" w:line="240" w:before="2" w:after="0"/>
        <w:ind w:hanging="0" w:left="80" w:right="431"/>
        <w:jc w:val="center"/>
        <w:rPr>
          <w:b/>
        </w:rPr>
      </w:pPr>
      <w:r>
        <w:rPr>
          <w:b/>
        </w:rPr>
        <w:t>FICHA DE AVALIAÇÃO DO EVENTO PROPOSTO</w:t>
      </w:r>
    </w:p>
    <w:p>
      <w:pPr>
        <w:pStyle w:val="normal1"/>
        <w:spacing w:lineRule="auto" w:line="240" w:before="2" w:after="0"/>
        <w:ind w:hanging="0" w:left="80" w:right="431"/>
        <w:jc w:val="center"/>
        <w:rPr>
          <w:b/>
        </w:rPr>
      </w:pPr>
      <w:r>
        <w:rPr>
          <w:b/>
        </w:rPr>
        <w:t>(Enviado à FAPEG na Etapa 1 pelo proponente institucional)</w:t>
      </w:r>
    </w:p>
    <w:p>
      <w:pPr>
        <w:pStyle w:val="normal1"/>
        <w:spacing w:lineRule="auto" w:line="240" w:before="2" w:after="0"/>
        <w:ind w:hanging="0" w:left="80" w:right="431"/>
        <w:jc w:val="center"/>
        <w:rPr>
          <w:b/>
        </w:rPr>
      </w:pPr>
      <w:r>
        <w:rPr>
          <w:b/>
        </w:rPr>
      </w:r>
    </w:p>
    <w:tbl>
      <w:tblPr>
        <w:tblStyle w:val="Table2"/>
        <w:tblW w:w="10110" w:type="dxa"/>
        <w:jc w:val="left"/>
        <w:tblInd w:w="8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804"/>
        <w:gridCol w:w="7305"/>
      </w:tblGrid>
      <w:tr>
        <w:trPr>
          <w:trHeight w:val="335" w:hRule="atLeast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evento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IES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 do evento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Vice-coordenador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40" w:before="2" w:after="0"/>
        <w:ind w:hanging="0" w:left="0" w:right="431"/>
        <w:jc w:val="left"/>
        <w:rPr>
          <w:b/>
        </w:rPr>
      </w:pPr>
      <w:r>
        <w:rPr>
          <w:b/>
        </w:rPr>
      </w:r>
    </w:p>
    <w:tbl>
      <w:tblPr>
        <w:tblStyle w:val="Table3"/>
        <w:tblW w:w="10110" w:type="dxa"/>
        <w:jc w:val="left"/>
        <w:tblInd w:w="8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310"/>
        <w:gridCol w:w="1799"/>
      </w:tblGrid>
      <w:tr>
        <w:trPr/>
        <w:tc>
          <w:tcPr>
            <w:tcW w:w="8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</w:rPr>
              <w:t>Critérios de Análise e Julgamento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</w:rPr>
              <w:t>Nota 0 - 10</w:t>
            </w:r>
          </w:p>
        </w:tc>
      </w:tr>
      <w:tr>
        <w:trPr/>
        <w:tc>
          <w:tcPr>
            <w:tcW w:w="8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– Relevância do evento para o desenvolvimento científico, tecnológico e de inovação do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Estado de Goiás e do País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– Importância do evento para o Plano de Desenvolvimento Institucional, bem como para o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fortalecimento da Pós-Graduação na IES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– Experiência prévia do coordenador/vice-coordenador na execução de eventos similares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ao proposto e qualificação dos palestrantes convidados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– Estímulo do evento à participação de discentes de Graduação e Pós-Graduação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– Orçamento do evento frente aos resultados esperados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– Estímulo do evento ao desenvolvimento de parcerias com outras IES, dentro e/ou fora do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– Organização do evento frente a ações afirmativas relacionadas à Diversidade, Equidade e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Inclusão (DEI)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Média aritmética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1"/>
        <w:spacing w:lineRule="auto" w:line="240" w:before="2" w:after="0"/>
        <w:ind w:hanging="0" w:left="80" w:right="431"/>
        <w:jc w:val="center"/>
        <w:rPr>
          <w:b/>
        </w:rPr>
      </w:pPr>
      <w:r>
        <w:rPr>
          <w:b/>
        </w:rPr>
      </w:r>
    </w:p>
    <w:p>
      <w:pPr>
        <w:pStyle w:val="normal1"/>
        <w:spacing w:lineRule="auto" w:line="240" w:before="2" w:after="0"/>
        <w:ind w:hanging="0" w:left="80" w:right="431"/>
        <w:jc w:val="center"/>
        <w:rPr>
          <w:b/>
        </w:rPr>
      </w:pPr>
      <w:r>
        <w:rPr>
          <w:b/>
        </w:rPr>
      </w:r>
    </w:p>
    <w:p>
      <w:pPr>
        <w:pStyle w:val="normal1"/>
        <w:spacing w:lineRule="auto" w:line="240" w:before="2" w:after="0"/>
        <w:ind w:hanging="0" w:left="80" w:right="431"/>
        <w:rPr>
          <w:b/>
        </w:rPr>
      </w:pPr>
      <w:r>
        <w:rPr>
          <w:b/>
        </w:rPr>
        <w:t>Comentários</w:t>
      </w:r>
    </w:p>
    <w:tbl>
      <w:tblPr>
        <w:tblStyle w:val="Table4"/>
        <w:tblW w:w="10130" w:type="dxa"/>
        <w:jc w:val="left"/>
        <w:tblInd w:w="8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130"/>
      </w:tblGrid>
      <w:tr>
        <w:trPr>
          <w:trHeight w:val="1740" w:hRule="atLeast"/>
        </w:trPr>
        <w:tc>
          <w:tcPr>
            <w:tcW w:w="10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1"/>
        <w:spacing w:lineRule="auto" w:line="240" w:before="2" w:after="0"/>
        <w:ind w:hanging="0" w:left="80" w:right="431"/>
        <w:jc w:val="center"/>
        <w:rPr>
          <w:b/>
        </w:rPr>
      </w:pPr>
      <w:r>
        <w:rPr>
          <w:b/>
        </w:rPr>
      </w:r>
    </w:p>
    <w:p>
      <w:pPr>
        <w:pStyle w:val="normal1"/>
        <w:spacing w:lineRule="auto" w:line="240" w:before="2" w:after="0"/>
        <w:ind w:hanging="0" w:left="80" w:right="431"/>
        <w:rPr>
          <w:b/>
        </w:rPr>
      </w:pPr>
      <w:r>
        <w:rPr>
          <w:b/>
        </w:rPr>
        <w:t>Comissão Avaliadora</w:t>
      </w:r>
    </w:p>
    <w:tbl>
      <w:tblPr>
        <w:tblStyle w:val="Table5"/>
        <w:tblW w:w="10080" w:type="dxa"/>
        <w:jc w:val="left"/>
        <w:tblInd w:w="8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445"/>
        <w:gridCol w:w="2280"/>
        <w:gridCol w:w="2355"/>
      </w:tblGrid>
      <w:tr>
        <w:trPr/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Função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Assinatura</w:t>
            </w:r>
          </w:p>
        </w:tc>
      </w:tr>
      <w:tr>
        <w:trPr/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normal1"/>
        <w:spacing w:lineRule="auto" w:line="240" w:before="2" w:after="0"/>
        <w:ind w:hanging="0" w:left="80" w:right="431"/>
        <w:jc w:val="center"/>
        <w:rPr>
          <w:b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60" w:right="850" w:gutter="0" w:header="1035" w:top="206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2" w:after="0"/>
      <w:ind w:hanging="0" w:left="80" w:right="431"/>
      <w:jc w:val="center"/>
      <w:rPr/>
    </w:pPr>
    <w:r>
      <w:rPr/>
    </w:r>
  </w:p>
  <w:p>
    <w:pPr>
      <w:pStyle w:val="normal1"/>
      <w:spacing w:lineRule="auto" w:line="9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948055</wp:posOffset>
          </wp:positionH>
          <wp:positionV relativeFrom="page">
            <wp:posOffset>676910</wp:posOffset>
          </wp:positionV>
          <wp:extent cx="1836420" cy="52324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3159760</wp:posOffset>
              </wp:positionH>
              <wp:positionV relativeFrom="page">
                <wp:posOffset>690245</wp:posOffset>
              </wp:positionV>
              <wp:extent cx="3350895" cy="467360"/>
              <wp:effectExtent l="0" t="0" r="0" b="0"/>
              <wp:wrapSquare wrapText="bothSides"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0880" cy="46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7" w:before="16" w:after="0"/>
                            <w:ind w:firstLine="120" w:left="2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06" w:before="0" w:after="0"/>
                            <w:ind w:firstLine="120" w:left="2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firstLine="120" w:left="20" w:right="17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 xml:space="preserve">Instituto Federal de Educação, Ciência e Tecnologia de Goiás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firstLine="120" w:left="20" w:right="17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248.8pt;margin-top:54.35pt;width:263.8pt;height:36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7" w:before="16" w:after="0"/>
                      <w:ind w:firstLine="120" w:left="2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06" w:before="0" w:after="0"/>
                      <w:ind w:firstLine="120" w:left="2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firstLine="120" w:left="20" w:right="17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 xml:space="preserve">Instituto Federal de Educação, Ciência e Tecnologia de Goiás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firstLine="120" w:left="20" w:right="17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2" w:after="0"/>
      <w:ind w:hanging="0" w:left="80" w:right="431"/>
      <w:jc w:val="center"/>
      <w:rPr/>
    </w:pPr>
    <w:r>
      <w:rPr/>
    </w:r>
  </w:p>
  <w:p>
    <w:pPr>
      <w:pStyle w:val="normal1"/>
      <w:spacing w:lineRule="auto" w:line="9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948055</wp:posOffset>
          </wp:positionH>
          <wp:positionV relativeFrom="page">
            <wp:posOffset>676910</wp:posOffset>
          </wp:positionV>
          <wp:extent cx="1836420" cy="523240"/>
          <wp:effectExtent l="0" t="0" r="0" b="0"/>
          <wp:wrapSquare wrapText="bothSides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3159760</wp:posOffset>
              </wp:positionH>
              <wp:positionV relativeFrom="page">
                <wp:posOffset>690245</wp:posOffset>
              </wp:positionV>
              <wp:extent cx="3350895" cy="467360"/>
              <wp:effectExtent l="0" t="0" r="0" b="0"/>
              <wp:wrapSquare wrapText="bothSides"/>
              <wp:docPr id="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0880" cy="46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7" w:before="16" w:after="0"/>
                            <w:ind w:firstLine="120" w:left="2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06" w:before="0" w:after="0"/>
                            <w:ind w:firstLine="120" w:left="2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firstLine="120" w:left="20" w:right="17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 xml:space="preserve">Instituto Federal de Educação, Ciência e Tecnologia de Goiás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firstLine="120" w:left="20" w:right="17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248.8pt;margin-top:54.35pt;width:263.8pt;height:36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7" w:before="16" w:after="0"/>
                      <w:ind w:firstLine="120" w:left="2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06" w:before="0" w:after="0"/>
                      <w:ind w:firstLine="120" w:left="2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firstLine="120" w:left="20" w:right="17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 xml:space="preserve">Instituto Federal de Educação, Ciência e Tecnologia de Goiás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firstLine="120" w:left="20" w:right="17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3c43d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uiPriority w:val="9"/>
    <w:qFormat/>
    <w:pPr>
      <w:spacing w:before="2" w:after="0"/>
      <w:ind w:left="76" w:right="431"/>
      <w:jc w:val="center"/>
      <w:outlineLvl w:val="0"/>
    </w:pPr>
    <w:rPr>
      <w:b/>
      <w:bCs/>
    </w:rPr>
  </w:style>
  <w:style w:type="paragraph" w:styleId="Heading2">
    <w:name w:val="Heading 2"/>
    <w:basedOn w:val="normal1"/>
    <w:next w:val="normal1"/>
    <w:uiPriority w:val="9"/>
    <w:unhideWhenUsed/>
    <w:qFormat/>
    <w:pPr>
      <w:ind w:hanging="226" w:left="359"/>
      <w:outlineLvl w:val="1"/>
    </w:pPr>
    <w:rPr>
      <w:b/>
      <w:bCs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c508f8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c508f8"/>
    <w:rPr>
      <w:rFonts w:ascii="Times New Roman" w:hAnsi="Times New Roman" w:eastAsia="Times New Roman" w:cs="Times New Roman"/>
      <w:lang w:val="pt-PT"/>
    </w:rPr>
  </w:style>
  <w:style w:type="character" w:styleId="InternetLink">
    <w:name w:val="Internet Link"/>
    <w:basedOn w:val="DefaultParagraphFont"/>
    <w:uiPriority w:val="99"/>
    <w:unhideWhenUsed/>
    <w:qFormat/>
    <w:rsid w:val="00c637e2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637e2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uiPriority w:val="10"/>
    <w:qFormat/>
    <w:pPr>
      <w:spacing w:before="2" w:after="0"/>
      <w:ind w:left="409" w:right="431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1"/>
    <w:uiPriority w:val="1"/>
    <w:qFormat/>
    <w:pPr>
      <w:ind w:left="134"/>
    </w:pPr>
    <w:rPr/>
  </w:style>
  <w:style w:type="paragraph" w:styleId="TableParagraph" w:customStyle="1">
    <w:name w:val="Table Paragraph"/>
    <w:basedOn w:val="normal1"/>
    <w:uiPriority w:val="1"/>
    <w:qFormat/>
    <w:pPr>
      <w:spacing w:lineRule="exact" w:line="258"/>
      <w:ind w:left="114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c508f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RodapChar"/>
    <w:uiPriority w:val="99"/>
    <w:unhideWhenUsed/>
    <w:rsid w:val="00c508f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ss7AMnecdicOLF6s6zltlpOjjOw==">CgMxLjAyCGguZ2pkZ3hzMg5oLndhdGFxZjk1ZjdqdDgAciExRmxyOHl5ejlNbXBRSVNQR3UzREtpNllZN2xiYi1NOUE=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LibreOffice/24.2.4.2$Windows_X86_64 LibreOffice_project/51a6219feb6075d9a4c46691dcfe0cd9c4fff3c2</Application>
  <AppVersion>15.0000</AppVersion>
  <Pages>1</Pages>
  <Words>184</Words>
  <Characters>1083</Characters>
  <CharactersWithSpaces>1243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2021-12-28T14:42:00Z</dcterms:created>
  <dc:creator>Xerxes Frederico Andrade Echegaray</dc:creator>
  <dc:description/>
  <dc:language>pt-BR</dc:language>
  <cp:lastModifiedBy/>
  <dcterms:modified xsi:type="dcterms:W3CDTF">2025-02-10T12:50:34Z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2021-05-14T00:00:00Z</vt:filetime>
  </property>
</Properties>
</file>